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704F" w:rsidRDefault="004C5D5A">
      <w:bookmarkStart w:id="0" w:name="_GoBack"/>
      <w:bookmarkEnd w:id="0"/>
      <w:r>
        <w:rPr>
          <w:b/>
        </w:rPr>
        <w:t>Třídní schůzky 12.4.2016</w:t>
      </w:r>
    </w:p>
    <w:p w:rsidR="000B704F" w:rsidRDefault="000B704F"/>
    <w:p w:rsidR="000B704F" w:rsidRDefault="004C5D5A">
      <w:pPr>
        <w:numPr>
          <w:ilvl w:val="0"/>
          <w:numId w:val="1"/>
        </w:numPr>
        <w:ind w:hanging="360"/>
        <w:contextualSpacing/>
      </w:pPr>
      <w:r>
        <w:rPr>
          <w:b/>
          <w:u w:val="single"/>
        </w:rPr>
        <w:t>Informace o prospěchu a chování:</w:t>
      </w:r>
      <w:r>
        <w:t xml:space="preserve"> děti jsou hodné, snaživé, motivační známkování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t xml:space="preserve">Učivo: 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rPr>
          <w:b/>
        </w:rPr>
        <w:t>Písanka</w:t>
      </w:r>
      <w:r>
        <w:t xml:space="preserve"> - dbát na sklon písma a úchop, dnes první děti - diplom už píši perem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rPr>
          <w:b/>
        </w:rPr>
        <w:t>Čj cvičný</w:t>
      </w:r>
      <w:r>
        <w:t xml:space="preserve"> - ze zadu diktáty - </w:t>
      </w:r>
      <w:r>
        <w:rPr>
          <w:u w:val="single"/>
        </w:rPr>
        <w:t>dělat opravy</w:t>
      </w:r>
      <w:r>
        <w:t xml:space="preserve"> - po dopsání - pořídit 2 sešity - jeden na diktáty a jeden cvičný - s dvěma pomocnýma linkama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rPr>
          <w:b/>
        </w:rPr>
        <w:t>Čtení</w:t>
      </w:r>
      <w:r>
        <w:t xml:space="preserve"> - vázaně, nesekáme, neopravovat, hlasité čtení, pozor čárky, tečky za větou a velké písmeno na začátku věty a ve jméně 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rPr>
          <w:b/>
        </w:rPr>
        <w:t>Matematika</w:t>
      </w:r>
      <w:r>
        <w:t xml:space="preserve"> - doma hravě, mohou použ</w:t>
      </w:r>
      <w:r>
        <w:t>ívat ruce, počitadlo, chválím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rPr>
          <w:b/>
        </w:rPr>
        <w:t>TV</w:t>
      </w:r>
      <w:r>
        <w:t xml:space="preserve"> - plníme atletické disciplíny, všeobecně velmi sportovní třída, hry hrají se zápalem a duchem pro soutěživost - vybíjená, fotbal, už oblečení na ven - ne černá podrážka na hřiště (pokud bude škaredě je potřeba mít obuv i ob</w:t>
      </w:r>
      <w:r>
        <w:t>lečení  do tělocvičny)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rPr>
          <w:b/>
        </w:rPr>
        <w:t>Aj</w:t>
      </w:r>
      <w:r>
        <w:t xml:space="preserve"> - spokojenost, děti jsou šikovné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rPr>
          <w:b/>
        </w:rPr>
        <w:t>Pomůcky</w:t>
      </w:r>
      <w:r>
        <w:t xml:space="preserve"> - chválím - téměř nulové zapomínání - prosím o tři tužky v penále č. 2, lepidlo a nůžky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rPr>
          <w:b/>
        </w:rPr>
        <w:t>Dalton</w:t>
      </w:r>
      <w:r>
        <w:t xml:space="preserve"> - samostatnost, spolupráce, skupinová práce, odložená pozornost - motivace - odměna na konci r</w:t>
      </w:r>
      <w:r>
        <w:t>oku - Wikyland či skákací hrady,...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rPr>
          <w:b/>
        </w:rPr>
        <w:t xml:space="preserve">Týdenní plány 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rPr>
          <w:b/>
        </w:rPr>
        <w:t>Hodnotící listy</w:t>
      </w:r>
      <w:r>
        <w:t xml:space="preserve"> - průběžně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t>Sledovat třídní web a rajče a web Aj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t>Podepisovat krtečka - vždy na konci týdne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rPr>
          <w:b/>
        </w:rPr>
        <w:t>Akce</w:t>
      </w:r>
      <w:r>
        <w:t xml:space="preserve"> - Den země 26.4., dopravka 25.4., škol. výlet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t>školní trička - na výlet, ŠVP, turnaje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t>domácí úk</w:t>
      </w:r>
      <w:r>
        <w:t>oly - všichni nosí a podepsané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rPr>
          <w:b/>
        </w:rPr>
        <w:t xml:space="preserve">Spolupráce s rodiči </w:t>
      </w:r>
      <w:r>
        <w:t>- výborná, velmi děkuji, nic není problém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t>informace od třídního důvěrníka, třídní fond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t xml:space="preserve">motivace - šmoulí kartičky - prolíná daltonem, chováním a všemi předměty 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rPr>
          <w:b/>
        </w:rPr>
        <w:t>Konzultační hodiny</w:t>
      </w:r>
      <w:r>
        <w:t xml:space="preserve"> - dle domluvy a potřeby, </w:t>
      </w:r>
      <w:r>
        <w:t>každý den po vyučování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rPr>
          <w:b/>
        </w:rPr>
        <w:t>Poučení</w:t>
      </w:r>
      <w:r>
        <w:t xml:space="preserve"> o pohybu nebezpečného muže v Líšni - poučení dětí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rPr>
          <w:b/>
        </w:rPr>
        <w:t>ŠD</w:t>
      </w:r>
      <w:r>
        <w:t xml:space="preserve"> - spokojenost, vyzvedávání dětí nejdříve ve 13:00, 13:30, 14:00 a pak až v 15:00, pokud potřebujete z nějakého důvodu dříve - prosíme o info paní vychovatelce předem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rPr>
          <w:b/>
        </w:rPr>
        <w:t>ŠVP</w:t>
      </w:r>
      <w:r>
        <w:t>: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t>p</w:t>
      </w:r>
      <w:r>
        <w:t>ohádková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t>jedeme s 2.B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t>viz. papírová podoba a na web. stránkách třídy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t>repelent, šampón, sladkosti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t>léky - podpis i na krabičky s příbalovým letákem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t>kontrola tel. čísel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t>zvolení zástupce - při návratu, když bude zpoždění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t>prostěradla, pohledy, mobily nedoporučujeme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t>fotky na web + info - každý den, pokud půjde wifi</w:t>
      </w:r>
    </w:p>
    <w:p w:rsidR="000B704F" w:rsidRDefault="004C5D5A">
      <w:pPr>
        <w:numPr>
          <w:ilvl w:val="0"/>
          <w:numId w:val="1"/>
        </w:numPr>
        <w:ind w:hanging="360"/>
        <w:contextualSpacing/>
      </w:pPr>
      <w:r>
        <w:t>důl. dokumenty - lékař - vzadu podpis, bezinfekčnost s datem 13.5.2016 - vypsat</w:t>
      </w:r>
    </w:p>
    <w:p w:rsidR="000B704F" w:rsidRDefault="000B704F">
      <w:pPr>
        <w:jc w:val="right"/>
      </w:pPr>
    </w:p>
    <w:p w:rsidR="000B704F" w:rsidRDefault="004C5D5A">
      <w:pPr>
        <w:jc w:val="right"/>
      </w:pPr>
      <w:r>
        <w:t>Zapsala: Eva Zejdová</w:t>
      </w:r>
    </w:p>
    <w:sectPr w:rsidR="000B704F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81252"/>
    <w:multiLevelType w:val="multilevel"/>
    <w:tmpl w:val="109224C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B704F"/>
    <w:rsid w:val="000B704F"/>
    <w:rsid w:val="004C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  <w:contextualSpacing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  <w:contextualSpacing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Fakta</dc:creator>
  <cp:lastModifiedBy>Jan Minařík</cp:lastModifiedBy>
  <cp:revision>2</cp:revision>
  <dcterms:created xsi:type="dcterms:W3CDTF">2016-04-12T19:29:00Z</dcterms:created>
  <dcterms:modified xsi:type="dcterms:W3CDTF">2016-04-12T19:29:00Z</dcterms:modified>
</cp:coreProperties>
</file>